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8BB" w:rsidRP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:rsidR="005328BB" w:rsidRP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Ненецкого автономного округа</w:t>
      </w:r>
    </w:p>
    <w:p w:rsidR="005328BB" w:rsidRP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10113" w:rsidRPr="002F10DB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2E4E75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 w:rsidR="00B10113" w:rsidRPr="002F10DB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6B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 </w:t>
      </w: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F1E0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B75F7">
        <w:rPr>
          <w:rFonts w:ascii="Times New Roman" w:eastAsia="Times New Roman" w:hAnsi="Times New Roman" w:cs="Times New Roman"/>
          <w:sz w:val="24"/>
          <w:szCs w:val="24"/>
          <w:lang w:eastAsia="ru-RU"/>
        </w:rPr>
        <w:t>88</w:t>
      </w: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-оз</w:t>
      </w:r>
    </w:p>
    <w:p w:rsidR="005328BB" w:rsidRPr="005328BB" w:rsidRDefault="00B10113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0DB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5328BB"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исполнении окружного бюджета за 201</w:t>
      </w:r>
      <w:r w:rsidR="00AF1E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328BB"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2F10DB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5328BB" w:rsidRPr="005328BB" w:rsidRDefault="005328BB" w:rsidP="006B75F7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2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Расходы окружного бюджета за 201</w:t>
      </w:r>
      <w:r w:rsidR="00AF1E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532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5328BB" w:rsidRDefault="005328BB" w:rsidP="006B75F7">
      <w:pPr>
        <w:spacing w:after="800" w:line="240" w:lineRule="auto"/>
        <w:jc w:val="center"/>
      </w:pPr>
      <w:r w:rsidRPr="00532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разделам и подразделам </w:t>
      </w:r>
      <w:r w:rsidR="006B75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бюджетов</w:t>
      </w:r>
    </w:p>
    <w:p w:rsid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850"/>
        <w:gridCol w:w="851"/>
        <w:gridCol w:w="1417"/>
      </w:tblGrid>
      <w:tr w:rsidR="00AF1E08" w:rsidRPr="00AF1E08" w:rsidTr="00865B4E">
        <w:trPr>
          <w:trHeight w:val="623"/>
          <w:tblHeader/>
          <w:jc w:val="center"/>
        </w:trPr>
        <w:tc>
          <w:tcPr>
            <w:tcW w:w="6204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7311E6" w:rsidRPr="00AF1E08" w:rsidTr="00865B4E">
        <w:trPr>
          <w:trHeight w:val="300"/>
          <w:jc w:val="center"/>
        </w:trPr>
        <w:tc>
          <w:tcPr>
            <w:tcW w:w="6204" w:type="dxa"/>
            <w:shd w:val="clear" w:color="auto" w:fill="auto"/>
            <w:noWrap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1E08" w:rsidRPr="00AF1E08" w:rsidRDefault="00AF1E08" w:rsidP="00731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19 730 567,1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1 051 882,4</w:t>
            </w:r>
          </w:p>
        </w:tc>
      </w:tr>
      <w:tr w:rsidR="00AF1E08" w:rsidRPr="00AF1E08" w:rsidTr="00865B4E">
        <w:trPr>
          <w:trHeight w:val="559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4 629,0</w:t>
            </w:r>
          </w:p>
        </w:tc>
      </w:tr>
      <w:tr w:rsidR="00AF1E08" w:rsidRPr="00AF1E08" w:rsidTr="00865B4E">
        <w:trPr>
          <w:trHeight w:val="69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130 015,5</w:t>
            </w:r>
          </w:p>
        </w:tc>
      </w:tr>
      <w:tr w:rsidR="00AF1E08" w:rsidRPr="00AF1E08" w:rsidTr="00865B4E">
        <w:trPr>
          <w:trHeight w:val="700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258 600,6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24 279,8</w:t>
            </w:r>
          </w:p>
        </w:tc>
      </w:tr>
      <w:tr w:rsidR="00AF1E08" w:rsidRPr="00AF1E08" w:rsidTr="00865B4E">
        <w:trPr>
          <w:trHeight w:val="44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122 720,4</w:t>
            </w:r>
          </w:p>
        </w:tc>
      </w:tr>
      <w:tr w:rsidR="00AF1E08" w:rsidRPr="00AF1E08" w:rsidTr="00865B4E">
        <w:trPr>
          <w:trHeight w:val="289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47 692,3</w:t>
            </w:r>
          </w:p>
        </w:tc>
      </w:tr>
      <w:tr w:rsidR="00AF1E08" w:rsidRPr="00AF1E08" w:rsidTr="00865B4E">
        <w:trPr>
          <w:trHeight w:val="266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312,5</w:t>
            </w:r>
          </w:p>
        </w:tc>
      </w:tr>
      <w:tr w:rsidR="00AF1E08" w:rsidRPr="00AF1E08" w:rsidTr="00865B4E">
        <w:trPr>
          <w:trHeight w:val="269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1E08" w:rsidRPr="00AF1E08" w:rsidTr="00865B4E">
        <w:trPr>
          <w:trHeight w:val="273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463 632,3</w:t>
            </w:r>
          </w:p>
        </w:tc>
      </w:tr>
      <w:tr w:rsidR="00AF1E08" w:rsidRPr="00AF1E08" w:rsidTr="00865B4E">
        <w:trPr>
          <w:trHeight w:val="273"/>
          <w:jc w:val="center"/>
        </w:trPr>
        <w:tc>
          <w:tcPr>
            <w:tcW w:w="6204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3 752,5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3 752,5</w:t>
            </w:r>
          </w:p>
        </w:tc>
      </w:tr>
      <w:tr w:rsidR="00AF1E08" w:rsidRPr="00AF1E08" w:rsidTr="00865B4E">
        <w:trPr>
          <w:trHeight w:val="510"/>
          <w:jc w:val="center"/>
        </w:trPr>
        <w:tc>
          <w:tcPr>
            <w:tcW w:w="6204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247 227,8</w:t>
            </w:r>
          </w:p>
        </w:tc>
      </w:tr>
      <w:tr w:rsidR="00AF1E08" w:rsidRPr="00AF1E08" w:rsidTr="00865B4E">
        <w:trPr>
          <w:trHeight w:val="48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122 119,1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101 464,6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Миграционная политика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212,6</w:t>
            </w:r>
          </w:p>
        </w:tc>
      </w:tr>
      <w:tr w:rsidR="00AF1E08" w:rsidRPr="00AF1E08" w:rsidTr="00865B4E">
        <w:trPr>
          <w:trHeight w:val="510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23 431,5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4 055 488,1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221 498,9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660 685,9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22 247,0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12 757,9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408 295,1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1 801 846,3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390 136,9</w:t>
            </w:r>
          </w:p>
        </w:tc>
      </w:tr>
      <w:tr w:rsidR="00AF1E08" w:rsidRPr="00AF1E08" w:rsidTr="00865B4E">
        <w:trPr>
          <w:trHeight w:val="342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538 020,1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2 855 477,0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1 628 868,1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1 103 462,0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86 911,7</w:t>
            </w:r>
          </w:p>
        </w:tc>
      </w:tr>
      <w:tr w:rsidR="00AF1E08" w:rsidRPr="00AF1E08" w:rsidTr="00865B4E">
        <w:trPr>
          <w:trHeight w:val="348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36 235,2</w:t>
            </w:r>
          </w:p>
        </w:tc>
      </w:tr>
      <w:tr w:rsidR="00AF1E08" w:rsidRPr="00AF1E08" w:rsidTr="00865B4E">
        <w:trPr>
          <w:trHeight w:val="449"/>
          <w:jc w:val="center"/>
        </w:trPr>
        <w:tc>
          <w:tcPr>
            <w:tcW w:w="6204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89 321,5</w:t>
            </w:r>
          </w:p>
        </w:tc>
      </w:tr>
      <w:tr w:rsidR="00AF1E08" w:rsidRPr="00AF1E08" w:rsidTr="00865B4E">
        <w:trPr>
          <w:trHeight w:val="326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89 321,5</w:t>
            </w:r>
          </w:p>
        </w:tc>
      </w:tr>
      <w:tr w:rsidR="00AF1E08" w:rsidRPr="00AF1E08" w:rsidTr="00865B4E">
        <w:trPr>
          <w:trHeight w:val="362"/>
          <w:jc w:val="center"/>
        </w:trPr>
        <w:tc>
          <w:tcPr>
            <w:tcW w:w="6204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4 986 721,4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1 245 122,2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2 784 658,9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244 723,2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331 515,4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184 133,2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196 568,5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852 128,4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849 970,0</w:t>
            </w:r>
          </w:p>
        </w:tc>
      </w:tr>
      <w:tr w:rsidR="00AF1E08" w:rsidRPr="00AF1E08" w:rsidTr="00865B4E">
        <w:trPr>
          <w:trHeight w:val="309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2 158,4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1 698 528,1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389 455,2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407 781,5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257 356,8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643 934,6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3 205 014,5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210 327,5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441 405,1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1 917 041,3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621 245,4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14 995,2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187 498,3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143 248,5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44 249,8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162 944,4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96 939,7</w:t>
            </w:r>
          </w:p>
        </w:tc>
      </w:tr>
      <w:tr w:rsidR="00AF1E08" w:rsidRPr="00AF1E08" w:rsidTr="00865B4E">
        <w:trPr>
          <w:trHeight w:val="255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66 004,7</w:t>
            </w:r>
          </w:p>
        </w:tc>
      </w:tr>
      <w:tr w:rsidR="00AF1E08" w:rsidRPr="00AF1E08" w:rsidTr="00865B4E">
        <w:trPr>
          <w:trHeight w:val="510"/>
          <w:jc w:val="center"/>
        </w:trPr>
        <w:tc>
          <w:tcPr>
            <w:tcW w:w="6204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161 288,7</w:t>
            </w:r>
          </w:p>
        </w:tc>
      </w:tr>
      <w:tr w:rsidR="00AF1E08" w:rsidRPr="00AF1E08" w:rsidTr="00865B4E">
        <w:trPr>
          <w:trHeight w:val="343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161 288,7</w:t>
            </w:r>
          </w:p>
        </w:tc>
      </w:tr>
      <w:tr w:rsidR="00AF1E08" w:rsidRPr="00AF1E08" w:rsidTr="00865B4E">
        <w:trPr>
          <w:trHeight w:val="600"/>
          <w:jc w:val="center"/>
        </w:trPr>
        <w:tc>
          <w:tcPr>
            <w:tcW w:w="6204" w:type="dxa"/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173 294,0</w:t>
            </w:r>
          </w:p>
        </w:tc>
      </w:tr>
      <w:tr w:rsidR="00AF1E08" w:rsidRPr="00AF1E08" w:rsidTr="00865B4E">
        <w:trPr>
          <w:trHeight w:val="501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160 926,6</w:t>
            </w:r>
          </w:p>
        </w:tc>
      </w:tr>
      <w:tr w:rsidR="00AF1E08" w:rsidRPr="00AF1E08" w:rsidTr="00865B4E">
        <w:trPr>
          <w:trHeight w:val="378"/>
          <w:jc w:val="center"/>
        </w:trPr>
        <w:tc>
          <w:tcPr>
            <w:tcW w:w="6204" w:type="dxa"/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AF1E08" w:rsidRPr="00AF1E08" w:rsidRDefault="00AF1E08" w:rsidP="0051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12 367,4</w:t>
            </w:r>
          </w:p>
        </w:tc>
      </w:tr>
    </w:tbl>
    <w:p w:rsidR="005328BB" w:rsidRDefault="005328BB" w:rsidP="00CC5B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B17" w:rsidRDefault="00CC5B17" w:rsidP="00CC5B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B17" w:rsidRPr="00CC5B17" w:rsidRDefault="00CC5B17" w:rsidP="00CC5B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sectPr w:rsidR="00CC5B17" w:rsidRPr="00CC5B17" w:rsidSect="00CC5B17">
      <w:footerReference w:type="defaul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07D" w:rsidRDefault="00DA707D" w:rsidP="000A3E8D">
      <w:pPr>
        <w:spacing w:after="0" w:line="240" w:lineRule="auto"/>
      </w:pPr>
      <w:r>
        <w:separator/>
      </w:r>
    </w:p>
  </w:endnote>
  <w:endnote w:type="continuationSeparator" w:id="0">
    <w:p w:rsidR="00DA707D" w:rsidRDefault="00DA707D" w:rsidP="000A3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00372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0D311C" w:rsidRPr="000D311C" w:rsidRDefault="00F72A45">
        <w:pPr>
          <w:pStyle w:val="a5"/>
          <w:jc w:val="center"/>
          <w:rPr>
            <w:rFonts w:ascii="Times New Roman" w:hAnsi="Times New Roman"/>
            <w:sz w:val="24"/>
          </w:rPr>
        </w:pPr>
        <w:r w:rsidRPr="000D311C">
          <w:rPr>
            <w:rFonts w:ascii="Times New Roman" w:hAnsi="Times New Roman"/>
            <w:sz w:val="24"/>
          </w:rPr>
          <w:fldChar w:fldCharType="begin"/>
        </w:r>
        <w:r w:rsidR="000D311C" w:rsidRPr="000D311C">
          <w:rPr>
            <w:rFonts w:ascii="Times New Roman" w:hAnsi="Times New Roman"/>
            <w:sz w:val="24"/>
          </w:rPr>
          <w:instrText>PAGE   \* MERGEFORMAT</w:instrText>
        </w:r>
        <w:r w:rsidRPr="000D311C">
          <w:rPr>
            <w:rFonts w:ascii="Times New Roman" w:hAnsi="Times New Roman"/>
            <w:sz w:val="24"/>
          </w:rPr>
          <w:fldChar w:fldCharType="separate"/>
        </w:r>
        <w:r w:rsidR="002E4E75">
          <w:rPr>
            <w:rFonts w:ascii="Times New Roman" w:hAnsi="Times New Roman"/>
            <w:noProof/>
            <w:sz w:val="24"/>
          </w:rPr>
          <w:t>2</w:t>
        </w:r>
        <w:r w:rsidRPr="000D311C">
          <w:rPr>
            <w:rFonts w:ascii="Times New Roman" w:hAnsi="Times New Roman"/>
            <w:sz w:val="24"/>
          </w:rPr>
          <w:fldChar w:fldCharType="end"/>
        </w:r>
      </w:p>
    </w:sdtContent>
  </w:sdt>
  <w:p w:rsidR="000A3E8D" w:rsidRDefault="000A3E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07D" w:rsidRDefault="00DA707D" w:rsidP="000A3E8D">
      <w:pPr>
        <w:spacing w:after="0" w:line="240" w:lineRule="auto"/>
      </w:pPr>
      <w:r>
        <w:separator/>
      </w:r>
    </w:p>
  </w:footnote>
  <w:footnote w:type="continuationSeparator" w:id="0">
    <w:p w:rsidR="00DA707D" w:rsidRDefault="00DA707D" w:rsidP="000A3E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661C"/>
    <w:rsid w:val="000A3E8D"/>
    <w:rsid w:val="000D311C"/>
    <w:rsid w:val="00111083"/>
    <w:rsid w:val="002975D8"/>
    <w:rsid w:val="002E4E75"/>
    <w:rsid w:val="0044661C"/>
    <w:rsid w:val="004C3922"/>
    <w:rsid w:val="00506529"/>
    <w:rsid w:val="00516E82"/>
    <w:rsid w:val="005328BB"/>
    <w:rsid w:val="005D43D6"/>
    <w:rsid w:val="006B75F7"/>
    <w:rsid w:val="006C13C5"/>
    <w:rsid w:val="007311E6"/>
    <w:rsid w:val="00865B4E"/>
    <w:rsid w:val="00AF1E08"/>
    <w:rsid w:val="00B10113"/>
    <w:rsid w:val="00CC5B17"/>
    <w:rsid w:val="00DA707D"/>
    <w:rsid w:val="00F7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3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3E8D"/>
  </w:style>
  <w:style w:type="paragraph" w:styleId="a5">
    <w:name w:val="footer"/>
    <w:basedOn w:val="a"/>
    <w:link w:val="a6"/>
    <w:uiPriority w:val="99"/>
    <w:unhideWhenUsed/>
    <w:rsid w:val="000A3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3E8D"/>
  </w:style>
  <w:style w:type="paragraph" w:styleId="a7">
    <w:name w:val="Balloon Text"/>
    <w:basedOn w:val="a"/>
    <w:link w:val="a8"/>
    <w:uiPriority w:val="99"/>
    <w:semiHidden/>
    <w:unhideWhenUsed/>
    <w:rsid w:val="000D3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11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95381-CEC0-488D-8596-CF85D27AA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Людмила Владимировна</dc:creator>
  <cp:lastModifiedBy>Людмила Александровна Карпушева</cp:lastModifiedBy>
  <cp:revision>5</cp:revision>
  <cp:lastPrinted>2018-04-25T13:45:00Z</cp:lastPrinted>
  <dcterms:created xsi:type="dcterms:W3CDTF">2019-06-07T06:22:00Z</dcterms:created>
  <dcterms:modified xsi:type="dcterms:W3CDTF">2019-06-17T08:40:00Z</dcterms:modified>
</cp:coreProperties>
</file>